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C7976" w14:textId="67308158" w:rsidR="7C6A1DDA" w:rsidRDefault="7C6A1DDA" w:rsidP="7C6A1DDA">
      <w:pPr>
        <w:ind w:firstLine="708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7C6A1DDA">
        <w:rPr>
          <w:rFonts w:ascii="Arial" w:eastAsia="Arial" w:hAnsi="Arial" w:cs="Arial"/>
          <w:b/>
          <w:bCs/>
          <w:sz w:val="28"/>
          <w:szCs w:val="28"/>
        </w:rPr>
        <w:t>ОБЯВЛЕНИЕ</w:t>
      </w:r>
    </w:p>
    <w:p w14:paraId="4F67911B" w14:textId="6E05B70E" w:rsidR="7C6A1DDA" w:rsidRDefault="7C6A1DDA" w:rsidP="7C6A1DD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7C6A1DDA">
        <w:rPr>
          <w:rFonts w:ascii="Arial" w:eastAsia="Arial" w:hAnsi="Arial" w:cs="Arial"/>
          <w:b/>
          <w:bCs/>
          <w:sz w:val="28"/>
          <w:szCs w:val="28"/>
        </w:rPr>
        <w:t>за обществено обсъждане на изменение на ОУПО Севлиево</w:t>
      </w:r>
    </w:p>
    <w:p w14:paraId="2A45F633" w14:textId="1035AF7C" w:rsidR="7C6A1DDA" w:rsidRDefault="7C6A1DDA" w:rsidP="7C6A1DDA">
      <w:pPr>
        <w:ind w:firstLine="708"/>
        <w:jc w:val="both"/>
        <w:rPr>
          <w:rFonts w:ascii="Arial" w:eastAsia="Arial" w:hAnsi="Arial" w:cs="Arial"/>
          <w:sz w:val="28"/>
          <w:szCs w:val="28"/>
        </w:rPr>
      </w:pPr>
    </w:p>
    <w:p w14:paraId="4D535A83" w14:textId="65F0E1E7" w:rsidR="7C6A1DDA" w:rsidRDefault="7C6A1DDA" w:rsidP="7C6A1DDA">
      <w:pPr>
        <w:ind w:firstLine="708"/>
        <w:jc w:val="both"/>
        <w:rPr>
          <w:rFonts w:ascii="Arial" w:eastAsia="Arial" w:hAnsi="Arial" w:cs="Arial"/>
          <w:sz w:val="28"/>
          <w:szCs w:val="28"/>
        </w:rPr>
      </w:pPr>
      <w:r w:rsidRPr="7C6A1DDA">
        <w:rPr>
          <w:rFonts w:ascii="Arial" w:eastAsia="Arial" w:hAnsi="Arial" w:cs="Arial"/>
          <w:sz w:val="28"/>
          <w:szCs w:val="28"/>
        </w:rPr>
        <w:t>На основание чл.127, ал.1 от ЗУТ се организира и ще се проведе обществено обсъждане на устройствен проект за частично изменение на Общия устройствен план на Община (ОУПО) Севлиево, със съдържание:</w:t>
      </w:r>
    </w:p>
    <w:p w14:paraId="04AEC7AA" w14:textId="6BC95EA6" w:rsidR="7C6A1DDA" w:rsidRDefault="0A33EC6D" w:rsidP="0A33EC6D">
      <w:pPr>
        <w:ind w:firstLine="708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A33EC6D">
        <w:rPr>
          <w:rFonts w:ascii="Arial" w:eastAsia="Arial" w:hAnsi="Arial" w:cs="Arial"/>
          <w:color w:val="000000" w:themeColor="text1"/>
          <w:sz w:val="28"/>
          <w:szCs w:val="28"/>
        </w:rPr>
        <w:t>Изменение на Устройствената зона от „Високотехнологична производствена“ („Пс“) от действащия ОУПО с въвеждане на нова Устройствена зона – „Чисто производствена“ („Пч“) за поземлени имоти  (ПИ) с идентификатори 65927.505.191, 65927.31.14 и 65927.31.8 по КККР на гр. Севлиево, изработен успоредно с Подробен устройствен план (ПУП) - План за регулация и застрояване (ПРЗ) за обединяване на поземлени имоти (ПИ) с идентификатори 65927.505.191, 65927.31.14 и 65927.31.8, в общ УПИ I - 8,14,191 „за производствени и складови дейности“ по КККР на гр. Севлиево, ЕКАТТЕ 65927,в устройствена зона „Чисто производствена (“Пч“).</w:t>
      </w:r>
    </w:p>
    <w:p w14:paraId="2A238A57" w14:textId="141EEF72" w:rsidR="0A33EC6D" w:rsidRDefault="0A33EC6D" w:rsidP="0A33EC6D">
      <w:pPr>
        <w:ind w:firstLine="708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A33EC6D">
        <w:rPr>
          <w:rFonts w:ascii="Arial" w:eastAsia="Arial" w:hAnsi="Arial" w:cs="Arial"/>
          <w:color w:val="000000" w:themeColor="text1"/>
          <w:sz w:val="28"/>
          <w:szCs w:val="28"/>
        </w:rPr>
        <w:t>Възложител на изменението на ОУПО Севлиево е Община Севлиево.</w:t>
      </w:r>
    </w:p>
    <w:p w14:paraId="672A6659" w14:textId="6EA66A0D" w:rsidR="009677D7" w:rsidRPr="00A87578" w:rsidRDefault="19C8BEBB" w:rsidP="19C8BEBB">
      <w:pPr>
        <w:ind w:firstLine="708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19C8BEBB">
        <w:rPr>
          <w:rFonts w:ascii="Arial" w:eastAsia="Arial" w:hAnsi="Arial" w:cs="Arial"/>
          <w:color w:val="000000" w:themeColor="text1"/>
          <w:sz w:val="28"/>
          <w:szCs w:val="28"/>
        </w:rPr>
        <w:t>Възложител на изменението на ПУП - ПРЗ е “ИДЕАЛ СТАНДАРТ - ВИДИМА” АД .</w:t>
      </w:r>
    </w:p>
    <w:p w14:paraId="305B433F" w14:textId="5BE01F16" w:rsidR="009677D7" w:rsidRPr="00A87578" w:rsidRDefault="19C8BEBB" w:rsidP="7C6A1DDA">
      <w:pPr>
        <w:ind w:firstLine="708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19C8BEB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Общественото обсъждане ще се проведе от 13.00 часа на 15.09.2021г, в на сградата на Община Севлиево в гр. Севлиево на пл. </w:t>
      </w:r>
      <w:r w:rsidR="008D5D5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„</w:t>
      </w:r>
      <w:r w:rsidRPr="19C8BEB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Свобода“ №1</w:t>
      </w:r>
    </w:p>
    <w:p w14:paraId="0A37501D" w14:textId="77777777" w:rsidR="009677D7" w:rsidRPr="00A87578" w:rsidRDefault="009677D7" w:rsidP="7C6A1DDA">
      <w:pPr>
        <w:ind w:firstLine="708"/>
        <w:rPr>
          <w:rFonts w:ascii="Arial" w:eastAsia="Arial" w:hAnsi="Arial" w:cs="Arial"/>
          <w:sz w:val="28"/>
          <w:szCs w:val="28"/>
        </w:rPr>
      </w:pPr>
    </w:p>
    <w:sectPr w:rsidR="009677D7" w:rsidRPr="00A8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4141A" w14:textId="77777777" w:rsidR="008D5D5B" w:rsidRDefault="008D5D5B" w:rsidP="008D5D5B">
      <w:pPr>
        <w:spacing w:after="0" w:line="240" w:lineRule="auto"/>
      </w:pPr>
      <w:r>
        <w:separator/>
      </w:r>
    </w:p>
  </w:endnote>
  <w:endnote w:type="continuationSeparator" w:id="0">
    <w:p w14:paraId="3EABC8AC" w14:textId="77777777" w:rsidR="008D5D5B" w:rsidRDefault="008D5D5B" w:rsidP="008D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C6BB6" w14:textId="77777777" w:rsidR="008D5D5B" w:rsidRDefault="008D5D5B" w:rsidP="008D5D5B">
      <w:pPr>
        <w:spacing w:after="0" w:line="240" w:lineRule="auto"/>
      </w:pPr>
      <w:r>
        <w:separator/>
      </w:r>
    </w:p>
  </w:footnote>
  <w:footnote w:type="continuationSeparator" w:id="0">
    <w:p w14:paraId="5B207005" w14:textId="77777777" w:rsidR="008D5D5B" w:rsidRDefault="008D5D5B" w:rsidP="008D5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D7"/>
    <w:rsid w:val="002622EC"/>
    <w:rsid w:val="00350A90"/>
    <w:rsid w:val="0070476B"/>
    <w:rsid w:val="008D5D5B"/>
    <w:rsid w:val="009677D7"/>
    <w:rsid w:val="00A87578"/>
    <w:rsid w:val="0A33EC6D"/>
    <w:rsid w:val="19C8BEBB"/>
    <w:rsid w:val="7C6A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9918E"/>
  <w15:chartTrackingRefBased/>
  <w15:docId w15:val="{77D6609B-20E0-4B53-97EA-3116F627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677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77D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4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Tsvetanka Vasileva</dc:creator>
  <cp:keywords/>
  <dc:description/>
  <cp:lastModifiedBy>Kostadinova, Monika</cp:lastModifiedBy>
  <cp:revision>2</cp:revision>
  <dcterms:created xsi:type="dcterms:W3CDTF">2021-08-30T06:09:00Z</dcterms:created>
  <dcterms:modified xsi:type="dcterms:W3CDTF">2021-08-30T06:09:00Z</dcterms:modified>
</cp:coreProperties>
</file>